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pptx" ContentType="application/vnd.openxmlformats-officedocument.presentationml.presentation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8B1" w:rsidRDefault="00EF58B1" w:rsidP="00EF58B1">
      <w:pPr>
        <w:rPr>
          <w:b/>
          <w:lang w:val="en-US"/>
        </w:rPr>
      </w:pPr>
      <w:r w:rsidRPr="00857788">
        <w:rPr>
          <w:b/>
          <w:lang w:val="en-US"/>
        </w:rPr>
        <w:t xml:space="preserve">Creating Effective Networks   - Week </w:t>
      </w:r>
      <w:r>
        <w:rPr>
          <w:b/>
          <w:lang w:val="en-US"/>
        </w:rPr>
        <w:t xml:space="preserve">4 - </w:t>
      </w:r>
      <w:proofErr w:type="gramStart"/>
      <w:r>
        <w:rPr>
          <w:b/>
          <w:lang w:val="en-US"/>
        </w:rPr>
        <w:t>(29</w:t>
      </w:r>
      <w:r w:rsidRPr="00857788">
        <w:rPr>
          <w:b/>
          <w:lang w:val="en-US"/>
        </w:rPr>
        <w:t xml:space="preserve"> Oct</w:t>
      </w:r>
      <w:r>
        <w:rPr>
          <w:b/>
          <w:lang w:val="en-US"/>
        </w:rPr>
        <w:t>.-4 Nov.</w:t>
      </w:r>
      <w:r w:rsidRPr="00857788">
        <w:rPr>
          <w:b/>
          <w:lang w:val="en-US"/>
        </w:rPr>
        <w:t xml:space="preserve"> 2012)</w:t>
      </w:r>
      <w:proofErr w:type="gramEnd"/>
      <w:r>
        <w:rPr>
          <w:b/>
          <w:lang w:val="en-US"/>
        </w:rPr>
        <w:t>:   DEVELOPMENT STAGES</w:t>
      </w:r>
    </w:p>
    <w:p w:rsidR="00EF58B1" w:rsidRDefault="00EF58B1" w:rsidP="00EF58B1">
      <w:pPr>
        <w:rPr>
          <w:b/>
          <w:lang w:val="en-US"/>
        </w:rPr>
      </w:pPr>
    </w:p>
    <w:p w:rsidR="00EF58B1" w:rsidRDefault="00EF58B1" w:rsidP="00EF58B1">
      <w:pPr>
        <w:rPr>
          <w:lang w:val="en-US"/>
        </w:rPr>
      </w:pPr>
      <w:r w:rsidRPr="00EF58B1">
        <w:rPr>
          <w:lang w:val="en-US"/>
        </w:rPr>
        <w:t xml:space="preserve">1.  Did your network structure </w:t>
      </w:r>
      <w:r>
        <w:rPr>
          <w:lang w:val="en-US"/>
        </w:rPr>
        <w:t xml:space="preserve">follow strategy – or was it the other way round? </w:t>
      </w:r>
      <w:r w:rsidR="00FF7AFD">
        <w:rPr>
          <w:lang w:val="en-US"/>
        </w:rPr>
        <w:t xml:space="preserve"> (p. 44)</w:t>
      </w:r>
    </w:p>
    <w:p w:rsidR="007E12B9" w:rsidRDefault="007E12B9" w:rsidP="007E12B9">
      <w:pPr>
        <w:rPr>
          <w:lang w:val="en-US"/>
        </w:rPr>
      </w:pPr>
      <w:r>
        <w:rPr>
          <w:lang w:val="en-US"/>
        </w:rPr>
        <w:t xml:space="preserve">2. What were the reasons that have lead to a different design of the structures you work in, e.g. </w:t>
      </w:r>
    </w:p>
    <w:p w:rsidR="007E12B9" w:rsidRDefault="007E12B9" w:rsidP="00DC2643">
      <w:pPr>
        <w:spacing w:after="0"/>
        <w:rPr>
          <w:lang w:val="en-US"/>
        </w:rPr>
      </w:pPr>
      <w:r>
        <w:rPr>
          <w:lang w:val="en-US"/>
        </w:rPr>
        <w:tab/>
        <w:t xml:space="preserve">-  </w:t>
      </w:r>
      <w:proofErr w:type="gramStart"/>
      <w:r>
        <w:rPr>
          <w:lang w:val="en-US"/>
        </w:rPr>
        <w:t>the</w:t>
      </w:r>
      <w:proofErr w:type="gramEnd"/>
      <w:r>
        <w:rPr>
          <w:lang w:val="en-US"/>
        </w:rPr>
        <w:t xml:space="preserve"> step towards a </w:t>
      </w:r>
      <w:r w:rsidRPr="007E12B9">
        <w:rPr>
          <w:lang w:val="en-US"/>
        </w:rPr>
        <w:t xml:space="preserve">global </w:t>
      </w:r>
      <w:proofErr w:type="spellStart"/>
      <w:r w:rsidRPr="007E12B9">
        <w:rPr>
          <w:lang w:val="en-US"/>
        </w:rPr>
        <w:t>programme</w:t>
      </w:r>
      <w:proofErr w:type="spellEnd"/>
      <w:r w:rsidRPr="007E12B9">
        <w:rPr>
          <w:lang w:val="en-US"/>
        </w:rPr>
        <w:t xml:space="preserve"> of INEE regional hubs/coordination</w:t>
      </w:r>
      <w:r>
        <w:rPr>
          <w:lang w:val="en-US"/>
        </w:rPr>
        <w:t>?</w:t>
      </w:r>
    </w:p>
    <w:p w:rsidR="007E12B9" w:rsidRDefault="007E12B9" w:rsidP="00DC2643">
      <w:pPr>
        <w:spacing w:after="0"/>
        <w:rPr>
          <w:lang w:val="en-US"/>
        </w:rPr>
      </w:pPr>
      <w:r>
        <w:rPr>
          <w:lang w:val="en-US"/>
        </w:rPr>
        <w:tab/>
        <w:t xml:space="preserve">-  </w:t>
      </w:r>
      <w:proofErr w:type="gramStart"/>
      <w:r>
        <w:rPr>
          <w:lang w:val="en-US"/>
        </w:rPr>
        <w:t>the</w:t>
      </w:r>
      <w:proofErr w:type="gramEnd"/>
      <w:r>
        <w:rPr>
          <w:lang w:val="en-US"/>
        </w:rPr>
        <w:t xml:space="preserve"> integration of innovation into KICG</w:t>
      </w:r>
      <w:r w:rsidR="00DC2643">
        <w:rPr>
          <w:lang w:val="en-US"/>
        </w:rPr>
        <w:t xml:space="preserve">? </w:t>
      </w:r>
    </w:p>
    <w:p w:rsidR="00DC2643" w:rsidRDefault="00DC2643" w:rsidP="00DC2643">
      <w:pPr>
        <w:spacing w:after="0"/>
        <w:rPr>
          <w:lang w:val="en-US"/>
        </w:rPr>
      </w:pPr>
    </w:p>
    <w:p w:rsidR="00FF7AFD" w:rsidRDefault="007E12B9" w:rsidP="00DC2643">
      <w:pPr>
        <w:spacing w:after="0"/>
        <w:rPr>
          <w:lang w:val="en-US"/>
        </w:rPr>
      </w:pPr>
      <w:r>
        <w:rPr>
          <w:lang w:val="en-US"/>
        </w:rPr>
        <w:t>3</w:t>
      </w:r>
      <w:r w:rsidR="00FF7AFD">
        <w:rPr>
          <w:lang w:val="en-US"/>
        </w:rPr>
        <w:t>. In how far are distinct goals of different participants explicitly taken into account? Are participants encouraged to clearly articulate their own goals in participating?</w:t>
      </w:r>
      <w:r>
        <w:rPr>
          <w:lang w:val="en-US"/>
        </w:rPr>
        <w:t xml:space="preserve"> What is done to assure that these individual goals are </w:t>
      </w:r>
      <w:r w:rsidR="00DC2643">
        <w:rPr>
          <w:lang w:val="en-US"/>
        </w:rPr>
        <w:t>reached?</w:t>
      </w:r>
    </w:p>
    <w:p w:rsidR="00DC2643" w:rsidRDefault="00DC2643" w:rsidP="00DC2643">
      <w:pPr>
        <w:spacing w:after="0"/>
        <w:rPr>
          <w:lang w:val="en-US"/>
        </w:rPr>
      </w:pPr>
    </w:p>
    <w:p w:rsidR="00FF7AFD" w:rsidRDefault="007E12B9" w:rsidP="00EF58B1">
      <w:pPr>
        <w:rPr>
          <w:lang w:val="en-US"/>
        </w:rPr>
      </w:pPr>
      <w:r>
        <w:rPr>
          <w:lang w:val="en-US"/>
        </w:rPr>
        <w:t>4</w:t>
      </w:r>
      <w:r w:rsidR="00FF7AFD">
        <w:rPr>
          <w:lang w:val="en-US"/>
        </w:rPr>
        <w:t>. Do you recognize the change dynamic from co-sensing to co-inspiring to co-creating in your own work environment</w:t>
      </w:r>
      <w:r w:rsidR="00AC287A">
        <w:rPr>
          <w:lang w:val="en-US"/>
        </w:rPr>
        <w:t xml:space="preserve"> (“Theory U” on p. 48)</w:t>
      </w:r>
      <w:r w:rsidR="00FF7AFD">
        <w:rPr>
          <w:lang w:val="en-US"/>
        </w:rPr>
        <w:t xml:space="preserve">? </w:t>
      </w:r>
      <w:r w:rsidR="00DC2643">
        <w:rPr>
          <w:lang w:val="en-US"/>
        </w:rPr>
        <w:t xml:space="preserve"> </w:t>
      </w:r>
      <w:proofErr w:type="gramStart"/>
      <w:r w:rsidR="00DC2643">
        <w:rPr>
          <w:lang w:val="en-US"/>
        </w:rPr>
        <w:t>In how far is your network “learning from the future”?</w:t>
      </w:r>
      <w:proofErr w:type="gramEnd"/>
    </w:p>
    <w:p w:rsidR="00430060" w:rsidRDefault="00430060" w:rsidP="00430060">
      <w:pPr>
        <w:rPr>
          <w:lang w:val="en-US"/>
        </w:rPr>
      </w:pPr>
      <w:r>
        <w:rPr>
          <w:lang w:val="en-US"/>
        </w:rPr>
        <w:t xml:space="preserve">5.  What is your experience with the three development dynamics that Waddell describes (pp. 46-49)? </w:t>
      </w:r>
    </w:p>
    <w:p w:rsidR="00FF7AFD" w:rsidRDefault="00430060" w:rsidP="00EF58B1">
      <w:pPr>
        <w:rPr>
          <w:lang w:val="en-US"/>
        </w:rPr>
      </w:pPr>
      <w:r>
        <w:rPr>
          <w:lang w:val="en-US"/>
        </w:rPr>
        <w:t xml:space="preserve">6. Waddell distinguishes four distinct development stages of networks (p. 49), i.e. a structure of relationships, decision making, and power that is stable over a period of time.   If you compare the first two stages (of exploration and initiation), what </w:t>
      </w:r>
      <w:proofErr w:type="gramStart"/>
      <w:r>
        <w:rPr>
          <w:lang w:val="en-US"/>
        </w:rPr>
        <w:t>would these</w:t>
      </w:r>
      <w:proofErr w:type="gramEnd"/>
      <w:r>
        <w:rPr>
          <w:lang w:val="en-US"/>
        </w:rPr>
        <w:t xml:space="preserve"> be for these two stages:</w:t>
      </w:r>
    </w:p>
    <w:p w:rsidR="00FF7AFD" w:rsidRDefault="00FF7AFD" w:rsidP="00EF58B1">
      <w:pPr>
        <w:rPr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242"/>
        <w:gridCol w:w="3364"/>
        <w:gridCol w:w="2303"/>
        <w:gridCol w:w="2303"/>
      </w:tblGrid>
      <w:tr w:rsidR="00AC287A" w:rsidTr="00AC287A">
        <w:tc>
          <w:tcPr>
            <w:tcW w:w="1242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</w:tcPr>
          <w:p w:rsidR="00AC287A" w:rsidRDefault="00AC287A" w:rsidP="00EF58B1">
            <w:pPr>
              <w:rPr>
                <w:lang w:val="en-US"/>
              </w:rPr>
            </w:pPr>
          </w:p>
        </w:tc>
        <w:tc>
          <w:tcPr>
            <w:tcW w:w="3364" w:type="dxa"/>
            <w:tcBorders>
              <w:left w:val="nil"/>
            </w:tcBorders>
          </w:tcPr>
          <w:p w:rsidR="00AC287A" w:rsidRDefault="00AC287A" w:rsidP="00EF58B1">
            <w:pPr>
              <w:rPr>
                <w:lang w:val="en-US"/>
              </w:rPr>
            </w:pPr>
          </w:p>
        </w:tc>
        <w:tc>
          <w:tcPr>
            <w:tcW w:w="2303" w:type="dxa"/>
            <w:shd w:val="clear" w:color="auto" w:fill="000000" w:themeFill="text1"/>
          </w:tcPr>
          <w:p w:rsidR="00AC287A" w:rsidRPr="00AC287A" w:rsidRDefault="00AC287A" w:rsidP="00AC287A">
            <w:pPr>
              <w:jc w:val="center"/>
              <w:rPr>
                <w:color w:val="FFFFFF" w:themeColor="background1"/>
                <w:lang w:val="en-US"/>
              </w:rPr>
            </w:pPr>
            <w:r>
              <w:rPr>
                <w:color w:val="FFFFFF" w:themeColor="background1"/>
                <w:lang w:val="en-US"/>
              </w:rPr>
              <w:t>Exploration</w:t>
            </w:r>
          </w:p>
        </w:tc>
        <w:tc>
          <w:tcPr>
            <w:tcW w:w="2303" w:type="dxa"/>
            <w:shd w:val="clear" w:color="auto" w:fill="000000" w:themeFill="text1"/>
          </w:tcPr>
          <w:p w:rsidR="00AC287A" w:rsidRPr="00AC287A" w:rsidRDefault="00AC287A" w:rsidP="00AC287A">
            <w:pPr>
              <w:jc w:val="center"/>
              <w:rPr>
                <w:color w:val="FFFFFF" w:themeColor="background1"/>
                <w:lang w:val="en-US"/>
              </w:rPr>
            </w:pPr>
            <w:r>
              <w:rPr>
                <w:color w:val="FFFFFF" w:themeColor="background1"/>
                <w:lang w:val="en-US"/>
              </w:rPr>
              <w:t>Initiation</w:t>
            </w:r>
          </w:p>
        </w:tc>
      </w:tr>
      <w:tr w:rsidR="00AC287A" w:rsidTr="00430060">
        <w:trPr>
          <w:trHeight w:val="579"/>
        </w:trPr>
        <w:tc>
          <w:tcPr>
            <w:tcW w:w="1242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</w:tcPr>
          <w:p w:rsidR="00AC287A" w:rsidRDefault="00AC287A" w:rsidP="00EF58B1">
            <w:pPr>
              <w:rPr>
                <w:lang w:val="en-US"/>
              </w:rPr>
            </w:pPr>
          </w:p>
        </w:tc>
        <w:tc>
          <w:tcPr>
            <w:tcW w:w="3364" w:type="dxa"/>
            <w:tcBorders>
              <w:left w:val="nil"/>
            </w:tcBorders>
          </w:tcPr>
          <w:p w:rsidR="00AC287A" w:rsidRDefault="00AC287A" w:rsidP="00EF58B1">
            <w:pPr>
              <w:rPr>
                <w:lang w:val="en-US"/>
              </w:rPr>
            </w:pPr>
            <w:r>
              <w:rPr>
                <w:lang w:val="en-US"/>
              </w:rPr>
              <w:t>Relationships</w:t>
            </w:r>
          </w:p>
          <w:p w:rsidR="00430060" w:rsidRDefault="00430060" w:rsidP="00EF58B1">
            <w:pPr>
              <w:rPr>
                <w:lang w:val="en-US"/>
              </w:rPr>
            </w:pPr>
          </w:p>
        </w:tc>
        <w:tc>
          <w:tcPr>
            <w:tcW w:w="2303" w:type="dxa"/>
          </w:tcPr>
          <w:p w:rsidR="00AC287A" w:rsidRDefault="00AC287A" w:rsidP="00EF58B1">
            <w:pPr>
              <w:rPr>
                <w:lang w:val="en-US"/>
              </w:rPr>
            </w:pPr>
          </w:p>
        </w:tc>
        <w:tc>
          <w:tcPr>
            <w:tcW w:w="2303" w:type="dxa"/>
          </w:tcPr>
          <w:p w:rsidR="00AC287A" w:rsidRDefault="00AC287A" w:rsidP="00EF58B1">
            <w:pPr>
              <w:rPr>
                <w:lang w:val="en-US"/>
              </w:rPr>
            </w:pPr>
          </w:p>
        </w:tc>
      </w:tr>
      <w:tr w:rsidR="00AC287A" w:rsidTr="00AC287A">
        <w:tc>
          <w:tcPr>
            <w:tcW w:w="1242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</w:tcPr>
          <w:p w:rsidR="00AC287A" w:rsidRDefault="00AC287A" w:rsidP="00EF58B1">
            <w:pPr>
              <w:rPr>
                <w:lang w:val="en-US"/>
              </w:rPr>
            </w:pPr>
          </w:p>
        </w:tc>
        <w:tc>
          <w:tcPr>
            <w:tcW w:w="3364" w:type="dxa"/>
            <w:tcBorders>
              <w:left w:val="nil"/>
            </w:tcBorders>
          </w:tcPr>
          <w:p w:rsidR="00AC287A" w:rsidRDefault="00AC287A" w:rsidP="00EF58B1">
            <w:pPr>
              <w:rPr>
                <w:lang w:val="en-US"/>
              </w:rPr>
            </w:pPr>
            <w:r>
              <w:rPr>
                <w:lang w:val="en-US"/>
              </w:rPr>
              <w:t>Decision-making</w:t>
            </w:r>
          </w:p>
          <w:p w:rsidR="00430060" w:rsidRDefault="00430060" w:rsidP="00EF58B1">
            <w:pPr>
              <w:rPr>
                <w:lang w:val="en-US"/>
              </w:rPr>
            </w:pPr>
          </w:p>
        </w:tc>
        <w:tc>
          <w:tcPr>
            <w:tcW w:w="2303" w:type="dxa"/>
          </w:tcPr>
          <w:p w:rsidR="00AC287A" w:rsidRDefault="00AC287A" w:rsidP="00EF58B1">
            <w:pPr>
              <w:rPr>
                <w:lang w:val="en-US"/>
              </w:rPr>
            </w:pPr>
          </w:p>
        </w:tc>
        <w:tc>
          <w:tcPr>
            <w:tcW w:w="2303" w:type="dxa"/>
          </w:tcPr>
          <w:p w:rsidR="00AC287A" w:rsidRDefault="00AC287A" w:rsidP="00EF58B1">
            <w:pPr>
              <w:rPr>
                <w:lang w:val="en-US"/>
              </w:rPr>
            </w:pPr>
          </w:p>
        </w:tc>
      </w:tr>
      <w:tr w:rsidR="00AC287A" w:rsidTr="00AC287A">
        <w:tc>
          <w:tcPr>
            <w:tcW w:w="1242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</w:tcPr>
          <w:p w:rsidR="00AC287A" w:rsidRDefault="00AC287A" w:rsidP="00EF58B1">
            <w:pPr>
              <w:rPr>
                <w:lang w:val="en-US"/>
              </w:rPr>
            </w:pPr>
          </w:p>
        </w:tc>
        <w:tc>
          <w:tcPr>
            <w:tcW w:w="3364" w:type="dxa"/>
            <w:tcBorders>
              <w:left w:val="nil"/>
            </w:tcBorders>
          </w:tcPr>
          <w:p w:rsidR="00AC287A" w:rsidRDefault="00AC287A" w:rsidP="00EF58B1">
            <w:pPr>
              <w:rPr>
                <w:lang w:val="en-US"/>
              </w:rPr>
            </w:pPr>
            <w:r>
              <w:rPr>
                <w:lang w:val="en-US"/>
              </w:rPr>
              <w:t>Power</w:t>
            </w:r>
          </w:p>
          <w:p w:rsidR="00430060" w:rsidRDefault="00430060" w:rsidP="00EF58B1">
            <w:pPr>
              <w:rPr>
                <w:lang w:val="en-US"/>
              </w:rPr>
            </w:pPr>
          </w:p>
        </w:tc>
        <w:tc>
          <w:tcPr>
            <w:tcW w:w="2303" w:type="dxa"/>
          </w:tcPr>
          <w:p w:rsidR="00AC287A" w:rsidRDefault="00AC287A" w:rsidP="00EF58B1">
            <w:pPr>
              <w:rPr>
                <w:lang w:val="en-US"/>
              </w:rPr>
            </w:pPr>
          </w:p>
        </w:tc>
        <w:tc>
          <w:tcPr>
            <w:tcW w:w="2303" w:type="dxa"/>
          </w:tcPr>
          <w:p w:rsidR="00AC287A" w:rsidRDefault="00AC287A" w:rsidP="00EF58B1">
            <w:pPr>
              <w:rPr>
                <w:lang w:val="en-US"/>
              </w:rPr>
            </w:pPr>
          </w:p>
        </w:tc>
      </w:tr>
    </w:tbl>
    <w:p w:rsidR="00FF7AFD" w:rsidRDefault="00FF7AFD" w:rsidP="00EF58B1">
      <w:pPr>
        <w:rPr>
          <w:lang w:val="en-US"/>
        </w:rPr>
      </w:pPr>
    </w:p>
    <w:p w:rsidR="00430060" w:rsidRDefault="00430060" w:rsidP="00DC2643">
      <w:pPr>
        <w:rPr>
          <w:lang w:val="en-US"/>
        </w:rPr>
      </w:pPr>
      <w:r>
        <w:rPr>
          <w:lang w:val="en-US"/>
        </w:rPr>
        <w:t xml:space="preserve">7. Which of these two movements describe the historical development of your network better, and which dynamics have led to this direction of change? </w:t>
      </w:r>
    </w:p>
    <w:p w:rsidR="007E12B9" w:rsidRPr="00EF58B1" w:rsidRDefault="00430060" w:rsidP="00EF58B1">
      <w:pPr>
        <w:rPr>
          <w:lang w:val="en-US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81.55pt;margin-top:3.75pt;width:169.5pt;height:126.75pt;z-index:-251656192">
            <v:imagedata r:id="rId4" o:title=""/>
          </v:shape>
          <o:OLEObject Type="Embed" ProgID="PowerPoint.Show.12" ShapeID="_x0000_s1026" DrawAspect="Content" ObjectID="_1412713634" r:id="rId5"/>
        </w:pict>
      </w:r>
      <w:r w:rsidR="007E12B9">
        <w:rPr>
          <w:lang w:val="en-US"/>
        </w:rPr>
        <w:tab/>
        <w:t xml:space="preserve"> </w:t>
      </w:r>
      <w:r>
        <w:rPr>
          <w:lang w:val="en-US"/>
        </w:rPr>
        <w:t xml:space="preserve">      </w:t>
      </w:r>
      <w:r w:rsidR="007E12B9">
        <w:rPr>
          <w:lang w:val="en-US"/>
        </w:rPr>
        <w:t xml:space="preserve"> </w:t>
      </w:r>
      <w:r>
        <w:rPr>
          <w:lang w:val="en-US"/>
        </w:rPr>
        <w:object w:dxaOrig="7214" w:dyaOrig="5397">
          <v:shape id="_x0000_i1025" type="#_x0000_t75" style="width:178.5pt;height:133.5pt" o:ole="">
            <v:imagedata r:id="rId6" o:title=""/>
          </v:shape>
          <o:OLEObject Type="Embed" ProgID="PowerPoint.Show.12" ShapeID="_x0000_i1025" DrawAspect="Content" ObjectID="_1412713633" r:id="rId7"/>
        </w:object>
      </w:r>
    </w:p>
    <w:p w:rsidR="008C16FF" w:rsidRPr="00EF58B1" w:rsidRDefault="004E6E9A">
      <w:pPr>
        <w:rPr>
          <w:lang w:val="en-US"/>
        </w:rPr>
      </w:pPr>
    </w:p>
    <w:sectPr w:rsidR="008C16FF" w:rsidRPr="00EF58B1" w:rsidSect="007A68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F58B1"/>
    <w:rsid w:val="00343B7A"/>
    <w:rsid w:val="00430060"/>
    <w:rsid w:val="004E6E9A"/>
    <w:rsid w:val="00615725"/>
    <w:rsid w:val="00776A86"/>
    <w:rsid w:val="007A6803"/>
    <w:rsid w:val="007E12B9"/>
    <w:rsid w:val="00912780"/>
    <w:rsid w:val="00AC287A"/>
    <w:rsid w:val="00DC2643"/>
    <w:rsid w:val="00EF58B1"/>
    <w:rsid w:val="00FA4AB9"/>
    <w:rsid w:val="00FF7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8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7A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Office_PowerPoint_2007-presentatie2.ppt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Office_PowerPoint_2007-presentatie1.pptx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230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Gerd</dc:creator>
  <cp:lastModifiedBy>Gerd</cp:lastModifiedBy>
  <cp:revision>2</cp:revision>
  <dcterms:created xsi:type="dcterms:W3CDTF">2012-10-25T20:21:00Z</dcterms:created>
  <dcterms:modified xsi:type="dcterms:W3CDTF">2012-10-25T21:41:00Z</dcterms:modified>
</cp:coreProperties>
</file>